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C23A" w14:textId="28DC6A72" w:rsidR="0054750A" w:rsidRPr="0054750A" w:rsidRDefault="0054750A">
      <w:pPr>
        <w:rPr>
          <w:rFonts w:ascii="Times New Roman" w:hAnsi="Times New Roman" w:cs="Times New Roman"/>
        </w:rPr>
      </w:pPr>
      <w:r w:rsidRPr="0054750A">
        <w:rPr>
          <w:rFonts w:ascii="Times New Roman" w:hAnsi="Times New Roman" w:cs="Times New Roman"/>
        </w:rPr>
        <w:t>Realizacja działań profilaktycznych w roku 202</w:t>
      </w:r>
      <w:r w:rsidR="00940D3B">
        <w:rPr>
          <w:rFonts w:ascii="Times New Roman" w:hAnsi="Times New Roman" w:cs="Times New Roman"/>
        </w:rPr>
        <w:t>2</w:t>
      </w:r>
      <w:r w:rsidRPr="0054750A">
        <w:rPr>
          <w:rFonts w:ascii="Times New Roman" w:hAnsi="Times New Roman" w:cs="Times New Roman"/>
        </w:rPr>
        <w:t xml:space="preserve"> r.</w:t>
      </w:r>
    </w:p>
    <w:tbl>
      <w:tblPr>
        <w:tblW w:w="316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80"/>
        <w:gridCol w:w="3399"/>
        <w:gridCol w:w="2023"/>
        <w:gridCol w:w="1919"/>
        <w:gridCol w:w="1886"/>
        <w:gridCol w:w="2445"/>
        <w:gridCol w:w="2988"/>
        <w:gridCol w:w="2988"/>
        <w:gridCol w:w="2988"/>
        <w:gridCol w:w="2988"/>
        <w:gridCol w:w="2988"/>
        <w:gridCol w:w="2988"/>
      </w:tblGrid>
      <w:tr w:rsidR="009A1072" w:rsidRPr="00F84451" w14:paraId="29914075" w14:textId="77777777" w:rsidTr="0054750A">
        <w:trPr>
          <w:gridAfter w:val="6"/>
          <w:wAfter w:w="17928" w:type="dxa"/>
          <w:trHeight w:val="97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76745987" w14:textId="77777777" w:rsidR="009A1072" w:rsidRPr="00F84451" w:rsidRDefault="009A1072" w:rsidP="00F84F64">
            <w:pPr>
              <w:pStyle w:val="Default"/>
              <w:ind w:left="34" w:hanging="34"/>
              <w:rPr>
                <w:b/>
                <w:sz w:val="22"/>
                <w:szCs w:val="22"/>
              </w:rPr>
            </w:pPr>
          </w:p>
          <w:p w14:paraId="689B8D06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27E03A9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84451">
              <w:rPr>
                <w:b/>
                <w:sz w:val="22"/>
                <w:szCs w:val="22"/>
              </w:rPr>
              <w:t>Cel strategiczny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275F3420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A5F7F47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CA27D7E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F84451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50B5152D" w14:textId="77777777" w:rsidR="009A1072" w:rsidRPr="00F84451" w:rsidRDefault="009A1072" w:rsidP="00F367DF">
            <w:pPr>
              <w:pStyle w:val="Default"/>
              <w:ind w:left="-108"/>
              <w:jc w:val="center"/>
              <w:rPr>
                <w:b/>
                <w:sz w:val="22"/>
                <w:szCs w:val="22"/>
              </w:rPr>
            </w:pPr>
          </w:p>
          <w:p w14:paraId="4DFA4759" w14:textId="77777777" w:rsidR="009A1072" w:rsidRPr="00F84451" w:rsidRDefault="009A1072" w:rsidP="00F367DF">
            <w:pPr>
              <w:pStyle w:val="Default"/>
              <w:ind w:left="-108"/>
              <w:jc w:val="center"/>
              <w:rPr>
                <w:b/>
                <w:sz w:val="22"/>
                <w:szCs w:val="22"/>
              </w:rPr>
            </w:pPr>
          </w:p>
          <w:p w14:paraId="158FFFAB" w14:textId="77777777" w:rsidR="009A1072" w:rsidRPr="00F84451" w:rsidRDefault="009A1072" w:rsidP="00F367DF">
            <w:pPr>
              <w:pStyle w:val="Default"/>
              <w:ind w:left="-108"/>
              <w:jc w:val="center"/>
              <w:rPr>
                <w:b/>
                <w:sz w:val="22"/>
                <w:szCs w:val="22"/>
              </w:rPr>
            </w:pPr>
            <w:r w:rsidRPr="00F84451">
              <w:rPr>
                <w:b/>
                <w:sz w:val="22"/>
                <w:szCs w:val="22"/>
              </w:rPr>
              <w:t>Formy i metody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505010E5" w14:textId="77777777" w:rsidR="005759C2" w:rsidRDefault="009A1072" w:rsidP="007063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Grupy Beneficjentów </w:t>
            </w:r>
            <w:proofErr w:type="gramStart"/>
            <w:r>
              <w:rPr>
                <w:b/>
                <w:sz w:val="22"/>
                <w:szCs w:val="22"/>
              </w:rPr>
              <w:t>objętych  Program</w:t>
            </w:r>
            <w:proofErr w:type="gramEnd"/>
          </w:p>
          <w:p w14:paraId="2AA50FDD" w14:textId="77777777" w:rsidR="005759C2" w:rsidRPr="00F84451" w:rsidRDefault="005759C2" w:rsidP="005759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/liczba osób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195E4FA1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2218BC2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84451">
              <w:rPr>
                <w:b/>
                <w:sz w:val="22"/>
                <w:szCs w:val="22"/>
              </w:rPr>
              <w:t>Termin realizacji</w:t>
            </w:r>
          </w:p>
          <w:p w14:paraId="6BFB7B20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9AF58D0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46EEE37A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59996D6" w14:textId="77777777" w:rsidR="009A1072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84451">
              <w:rPr>
                <w:b/>
                <w:sz w:val="22"/>
                <w:szCs w:val="22"/>
              </w:rPr>
              <w:t xml:space="preserve">PODMIOT REALIZUJĄCY            </w:t>
            </w:r>
          </w:p>
          <w:p w14:paraId="003C6F94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342FA" w:rsidRPr="00AE0781" w14:paraId="4FF69773" w14:textId="77777777" w:rsidTr="0054750A">
        <w:trPr>
          <w:gridAfter w:val="6"/>
          <w:wAfter w:w="17928" w:type="dxa"/>
          <w:trHeight w:val="2681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628B1E" w14:textId="2182C4E8" w:rsidR="008342FA" w:rsidRPr="009A1072" w:rsidRDefault="008342FA" w:rsidP="008342FA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1.Propagowanie pozytywnych postaw rodzicielskich i metod wychowawczych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A3FB8" w14:textId="77777777" w:rsidR="008342FA" w:rsidRPr="00A902A8" w:rsidRDefault="008342FA" w:rsidP="008342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Umieszczanie artykułów dydaktycznych na stronach internetowych </w:t>
            </w:r>
            <w:r w:rsidRPr="00A902A8">
              <w:rPr>
                <w:rFonts w:ascii="Times New Roman" w:hAnsi="Times New Roman"/>
                <w:sz w:val="20"/>
                <w:szCs w:val="20"/>
              </w:rPr>
              <w:t>na temat prawidłowych postaw rodzicielskich i metod wychowawczych;</w:t>
            </w:r>
          </w:p>
          <w:p w14:paraId="29ACA908" w14:textId="77777777" w:rsidR="008342FA" w:rsidRPr="009A1072" w:rsidRDefault="008342FA" w:rsidP="008342FA">
            <w:pPr>
              <w:spacing w:after="0" w:line="240" w:lineRule="auto"/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D7378" w14:textId="5285E650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16254" w14:textId="019C08E8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5E1F" w14:textId="2F739EB3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89AE" w14:textId="4BB9BC24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</w:tr>
      <w:tr w:rsidR="008342FA" w:rsidRPr="00AE0781" w14:paraId="13355360" w14:textId="77777777" w:rsidTr="0054750A">
        <w:trPr>
          <w:trHeight w:val="149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21CFC4E" w14:textId="77777777" w:rsidR="008342FA" w:rsidRPr="009A1072" w:rsidRDefault="008342FA" w:rsidP="008342FA"/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1AE5" w14:textId="77777777" w:rsidR="008342FA" w:rsidRPr="009A1072" w:rsidRDefault="008342FA" w:rsidP="008342FA"/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A5DF" w14:textId="77777777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3E64" w14:textId="77777777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6F32" w14:textId="77777777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CE86" w14:textId="77777777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vMerge w:val="restart"/>
            <w:tcBorders>
              <w:bottom w:val="nil"/>
            </w:tcBorders>
          </w:tcPr>
          <w:p w14:paraId="007799D0" w14:textId="77777777" w:rsidR="008342FA" w:rsidRPr="009A1072" w:rsidRDefault="008342FA" w:rsidP="008342FA"/>
        </w:tc>
        <w:tc>
          <w:tcPr>
            <w:tcW w:w="2988" w:type="dxa"/>
            <w:tcBorders>
              <w:bottom w:val="nil"/>
            </w:tcBorders>
          </w:tcPr>
          <w:p w14:paraId="07547DB5" w14:textId="77777777" w:rsidR="008342FA" w:rsidRPr="009A1072" w:rsidRDefault="008342FA" w:rsidP="008342FA"/>
        </w:tc>
        <w:tc>
          <w:tcPr>
            <w:tcW w:w="2988" w:type="dxa"/>
            <w:tcBorders>
              <w:bottom w:val="nil"/>
            </w:tcBorders>
          </w:tcPr>
          <w:p w14:paraId="4F67449F" w14:textId="77777777" w:rsidR="008342FA" w:rsidRPr="009A1072" w:rsidRDefault="008342FA" w:rsidP="008342FA"/>
        </w:tc>
        <w:tc>
          <w:tcPr>
            <w:tcW w:w="2988" w:type="dxa"/>
            <w:tcBorders>
              <w:bottom w:val="nil"/>
            </w:tcBorders>
          </w:tcPr>
          <w:p w14:paraId="47C0721F" w14:textId="77777777" w:rsidR="008342FA" w:rsidRPr="009A1072" w:rsidRDefault="008342FA" w:rsidP="008342FA"/>
        </w:tc>
        <w:tc>
          <w:tcPr>
            <w:tcW w:w="2988" w:type="dxa"/>
            <w:tcBorders>
              <w:bottom w:val="nil"/>
            </w:tcBorders>
          </w:tcPr>
          <w:p w14:paraId="3CE6F610" w14:textId="77777777" w:rsidR="008342FA" w:rsidRPr="009A1072" w:rsidRDefault="008342FA" w:rsidP="008342FA"/>
        </w:tc>
        <w:tc>
          <w:tcPr>
            <w:tcW w:w="2988" w:type="dxa"/>
            <w:tcBorders>
              <w:bottom w:val="nil"/>
            </w:tcBorders>
          </w:tcPr>
          <w:p w14:paraId="037AA5BF" w14:textId="77777777" w:rsidR="008342FA" w:rsidRPr="009A1072" w:rsidRDefault="008342FA" w:rsidP="008342FA"/>
        </w:tc>
      </w:tr>
      <w:tr w:rsidR="008342FA" w:rsidRPr="00AE0781" w14:paraId="02ADBE5A" w14:textId="77777777" w:rsidTr="0054750A">
        <w:trPr>
          <w:trHeight w:val="2252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70389A" w14:textId="77777777" w:rsidR="008342FA" w:rsidRPr="009A1072" w:rsidRDefault="008342FA" w:rsidP="008342FA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7D0DFF">
              <w:rPr>
                <w:rFonts w:ascii="Times New Roman" w:hAnsi="Times New Roman" w:cs="Times New Roman"/>
                <w:bCs/>
                <w:sz w:val="20"/>
                <w:szCs w:val="20"/>
              </w:rPr>
              <w:t>Wspieranie rodzin z problemami opiekuńczo-wychowawczymi w prawidłowym pełnieniu ról społecznych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2811" w14:textId="46B83A26" w:rsidR="008342FA" w:rsidRPr="00CC3639" w:rsidRDefault="008342FA" w:rsidP="00CC3639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176" w:hanging="17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/>
                <w:sz w:val="20"/>
                <w:szCs w:val="20"/>
              </w:rPr>
              <w:t xml:space="preserve">Organizacja specjalistycznego </w:t>
            </w:r>
            <w:proofErr w:type="gramStart"/>
            <w:r>
              <w:rPr>
                <w:rFonts w:ascii="Times New Roman" w:eastAsia="TimesNewRoman,Bold" w:hAnsi="Times New Roman"/>
                <w:sz w:val="20"/>
                <w:szCs w:val="20"/>
              </w:rPr>
              <w:t>poradnictwa  dla</w:t>
            </w:r>
            <w:proofErr w:type="gramEnd"/>
            <w:r>
              <w:rPr>
                <w:rFonts w:ascii="Times New Roman" w:eastAsia="TimesNewRoman,Bold" w:hAnsi="Times New Roman"/>
                <w:sz w:val="20"/>
                <w:szCs w:val="20"/>
              </w:rPr>
              <w:t xml:space="preserve"> osób uwikłanych</w:t>
            </w:r>
            <w:r w:rsidRPr="00CC3639">
              <w:rPr>
                <w:rFonts w:ascii="Times New Roman" w:eastAsia="TimesNewRoman,Bold" w:hAnsi="Times New Roman"/>
                <w:sz w:val="20"/>
                <w:szCs w:val="20"/>
              </w:rPr>
              <w:t xml:space="preserve"> </w:t>
            </w:r>
            <w:r w:rsidR="00CC3639">
              <w:rPr>
                <w:rFonts w:ascii="Times New Roman" w:eastAsia="TimesNewRoman,Bold" w:hAnsi="Times New Roman"/>
                <w:sz w:val="20"/>
                <w:szCs w:val="20"/>
              </w:rPr>
              <w:br/>
            </w:r>
            <w:r w:rsidRPr="00CC3639">
              <w:rPr>
                <w:rFonts w:ascii="Times New Roman" w:eastAsia="TimesNewRoman,Bold" w:hAnsi="Times New Roman"/>
                <w:sz w:val="20"/>
                <w:szCs w:val="20"/>
              </w:rPr>
              <w:t>w przemoc domową (poradnictwo rodzinne,  psychologiczne oraz pedagogiczne);</w:t>
            </w:r>
          </w:p>
          <w:p w14:paraId="3303B6C6" w14:textId="537650A3" w:rsidR="008342FA" w:rsidRDefault="008342FA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D38DBB" w14:textId="3FF118A0" w:rsidR="008342FA" w:rsidRDefault="008342FA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4A75DD" w14:textId="06985A8F" w:rsidR="008342FA" w:rsidRDefault="008342FA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6C710" w14:textId="5826BE48" w:rsidR="008342FA" w:rsidRDefault="008342FA" w:rsidP="000C0DC2">
            <w:pPr>
              <w:spacing w:after="12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3F91D1B4" w14:textId="615EAC77" w:rsidR="000C0DC2" w:rsidRDefault="000C0DC2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0B490B" w14:textId="33FDEF7B" w:rsidR="000C0DC2" w:rsidRDefault="000C0DC2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D91C46" w14:textId="371E740F" w:rsidR="000C0DC2" w:rsidRDefault="000C0DC2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739FE" w14:textId="77777777" w:rsidR="000C0DC2" w:rsidRPr="008342FA" w:rsidRDefault="000C0DC2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1C9AD2" w14:textId="243B4EF8" w:rsidR="008342FA" w:rsidRPr="008342FA" w:rsidRDefault="008342FA" w:rsidP="008342F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175" w:hanging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lastRenderedPageBreak/>
              <w:t xml:space="preserve">praca koordynatorów rodzinnej pieczy zastępczej z rodzinami </w:t>
            </w:r>
            <w:proofErr w:type="gramStart"/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 xml:space="preserve">zastępczymi 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 xml:space="preserve"> i</w:t>
            </w:r>
            <w:proofErr w:type="gramEnd"/>
            <w:r>
              <w:rPr>
                <w:rFonts w:ascii="Times New Roman" w:eastAsia="TimesNewRoman,Bold" w:hAnsi="Times New Roman"/>
                <w:sz w:val="20"/>
                <w:szCs w:val="20"/>
              </w:rPr>
              <w:t xml:space="preserve"> </w:t>
            </w: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>asystentów rodziny z rodzinami biologicznymi w zakresie kształtowania prawidłowych postaw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 xml:space="preserve"> </w:t>
            </w: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 xml:space="preserve"> i wzorców rodzicielskich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>;</w:t>
            </w:r>
          </w:p>
          <w:p w14:paraId="2988C680" w14:textId="74AF26D2" w:rsidR="008342FA" w:rsidRDefault="008342FA" w:rsidP="008342FA">
            <w:pPr>
              <w:pStyle w:val="Akapitzlist"/>
              <w:spacing w:after="120" w:line="240" w:lineRule="auto"/>
              <w:ind w:left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E7149A3" w14:textId="5B22E9E0" w:rsidR="008342FA" w:rsidRDefault="008342FA" w:rsidP="008342FA">
            <w:pPr>
              <w:pStyle w:val="Akapitzlist"/>
              <w:spacing w:after="120" w:line="240" w:lineRule="auto"/>
              <w:ind w:left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573135C" w14:textId="77777777" w:rsidR="008342FA" w:rsidRDefault="008342FA" w:rsidP="008342FA">
            <w:pPr>
              <w:pStyle w:val="Akapitzlist"/>
              <w:spacing w:after="120" w:line="240" w:lineRule="auto"/>
              <w:ind w:left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7A629FC" w14:textId="6CA5A18E" w:rsidR="008342FA" w:rsidRDefault="008342FA" w:rsidP="008342FA">
            <w:pPr>
              <w:pStyle w:val="Akapitzlist"/>
              <w:spacing w:after="120" w:line="240" w:lineRule="auto"/>
              <w:ind w:left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933ABD7" w14:textId="77777777" w:rsidR="008342FA" w:rsidRPr="008342FA" w:rsidRDefault="008342FA" w:rsidP="008342FA">
            <w:pPr>
              <w:pStyle w:val="Akapitzlist"/>
              <w:spacing w:after="120" w:line="240" w:lineRule="auto"/>
              <w:ind w:left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11D2B38" w14:textId="52DA9B30" w:rsidR="008342FA" w:rsidRPr="008342FA" w:rsidRDefault="008342FA" w:rsidP="008342F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175" w:hanging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342FA">
              <w:rPr>
                <w:rFonts w:ascii="Times New Roman" w:hAnsi="Times New Roman"/>
                <w:sz w:val="20"/>
                <w:szCs w:val="20"/>
              </w:rPr>
              <w:t xml:space="preserve">działania profilaktyczno-edukacyjne skierowane do uczniów szkół dla </w:t>
            </w:r>
            <w:proofErr w:type="gramStart"/>
            <w:r w:rsidRPr="008342FA">
              <w:rPr>
                <w:rFonts w:ascii="Times New Roman" w:hAnsi="Times New Roman"/>
                <w:sz w:val="20"/>
                <w:szCs w:val="20"/>
              </w:rPr>
              <w:t>których  organem</w:t>
            </w:r>
            <w:proofErr w:type="gramEnd"/>
            <w:r w:rsidRPr="008342FA">
              <w:rPr>
                <w:rFonts w:ascii="Times New Roman" w:hAnsi="Times New Roman"/>
                <w:sz w:val="20"/>
                <w:szCs w:val="20"/>
              </w:rPr>
              <w:t xml:space="preserve"> prowadzonym jest Powiat Strzelecki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924" w14:textId="023CF5CE" w:rsidR="008342FA" w:rsidRPr="002A12B5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E63D" w14:textId="17067E09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FE05" w14:textId="77777777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F324" w14:textId="753540DE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vMerge/>
          </w:tcPr>
          <w:p w14:paraId="12126028" w14:textId="77777777" w:rsidR="008342FA" w:rsidRPr="009A1072" w:rsidRDefault="008342FA" w:rsidP="008342FA"/>
        </w:tc>
        <w:tc>
          <w:tcPr>
            <w:tcW w:w="2988" w:type="dxa"/>
          </w:tcPr>
          <w:p w14:paraId="65FF9B39" w14:textId="77777777" w:rsidR="008342FA" w:rsidRPr="009A1072" w:rsidRDefault="008342FA" w:rsidP="008342FA"/>
        </w:tc>
        <w:tc>
          <w:tcPr>
            <w:tcW w:w="2988" w:type="dxa"/>
          </w:tcPr>
          <w:p w14:paraId="19F2B87E" w14:textId="77777777" w:rsidR="008342FA" w:rsidRPr="009A1072" w:rsidRDefault="008342FA" w:rsidP="008342FA"/>
        </w:tc>
        <w:tc>
          <w:tcPr>
            <w:tcW w:w="2988" w:type="dxa"/>
          </w:tcPr>
          <w:p w14:paraId="0F9C8B00" w14:textId="77777777" w:rsidR="008342FA" w:rsidRPr="009A1072" w:rsidRDefault="008342FA" w:rsidP="008342FA"/>
        </w:tc>
        <w:tc>
          <w:tcPr>
            <w:tcW w:w="2988" w:type="dxa"/>
          </w:tcPr>
          <w:p w14:paraId="038D2E95" w14:textId="77777777" w:rsidR="008342FA" w:rsidRPr="009A1072" w:rsidRDefault="008342FA" w:rsidP="008342FA"/>
        </w:tc>
        <w:tc>
          <w:tcPr>
            <w:tcW w:w="2988" w:type="dxa"/>
          </w:tcPr>
          <w:p w14:paraId="5A40CAB7" w14:textId="77777777" w:rsidR="008342FA" w:rsidRPr="009A1072" w:rsidRDefault="008342FA" w:rsidP="008342FA"/>
        </w:tc>
      </w:tr>
      <w:tr w:rsidR="008342FA" w:rsidRPr="00AE0781" w14:paraId="061A488B" w14:textId="77777777" w:rsidTr="0054750A">
        <w:trPr>
          <w:trHeight w:val="3810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C3D70" w14:textId="278072B4" w:rsidR="008342FA" w:rsidRPr="00F84F64" w:rsidRDefault="008342FA" w:rsidP="00834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7D0DFF">
              <w:rPr>
                <w:rFonts w:ascii="Times New Roman" w:hAnsi="Times New Roman" w:cs="Times New Roman"/>
                <w:bCs/>
                <w:sz w:val="20"/>
                <w:szCs w:val="20"/>
              </w:rPr>
              <w:t>Edukacja rodzin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opiekunów                       w zakresie właściwych postaw rodzicielskich metod i form wychowania, radzenia sobie w trudnych sytuacjach.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585F" w14:textId="77777777" w:rsidR="008342FA" w:rsidRPr="007D0DFF" w:rsidRDefault="008342FA" w:rsidP="008342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 w:val="0"/>
              <w:rPr>
                <w:rFonts w:ascii="Times New Roman" w:eastAsia="TimesNewRoman,Bold" w:hAnsi="Times New Roman" w:cs="Calibri"/>
                <w:sz w:val="20"/>
                <w:szCs w:val="20"/>
              </w:rPr>
            </w:pP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>organizowanie spotkań, szkoleń i/lub warsztatów skierowanych dla rodziców mających na celu pod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>nie</w:t>
            </w: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>sienie kompetencji opiekuńczo-wychowawcz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>ych;</w:t>
            </w:r>
          </w:p>
          <w:p w14:paraId="4BB6E930" w14:textId="0ABA9A39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33BB4277" w14:textId="77777777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3A2DD7D1" w14:textId="0BBD3E60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760EAD5B" w14:textId="4218769F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3F8B8C0D" w14:textId="6788A3D7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00025623" w14:textId="77777777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0251A6CC" w14:textId="77777777" w:rsidR="008342FA" w:rsidRPr="007D0DFF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431CA483" w14:textId="77777777" w:rsidR="008342FA" w:rsidRPr="003C1158" w:rsidRDefault="008342FA" w:rsidP="008342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 w:val="0"/>
              <w:rPr>
                <w:rFonts w:ascii="Times New Roman" w:eastAsia="TimesNewRoman,Bold" w:hAnsi="Times New Roman"/>
                <w:sz w:val="20"/>
                <w:szCs w:val="20"/>
              </w:rPr>
            </w:pP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>organizowanie szkoleń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>/ grup wsparcia</w:t>
            </w: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 xml:space="preserve"> dla rodzin zastępczych mających na celu podnoszenie kompetencji </w:t>
            </w:r>
            <w:r w:rsidRPr="003C1158">
              <w:rPr>
                <w:rFonts w:ascii="Times New Roman" w:eastAsia="TimesNewRoman,Bold" w:hAnsi="Times New Roman"/>
                <w:sz w:val="20"/>
                <w:szCs w:val="20"/>
              </w:rPr>
              <w:t>opiekuńczo-wychowawczych;</w:t>
            </w:r>
          </w:p>
          <w:p w14:paraId="0C95E1E7" w14:textId="7E479043" w:rsidR="008342FA" w:rsidRPr="009A1072" w:rsidRDefault="008342FA" w:rsidP="00834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1C67" w14:textId="77777777" w:rsidR="008342FA" w:rsidRPr="009A1072" w:rsidRDefault="008342FA" w:rsidP="008342F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922D" w14:textId="77777777" w:rsidR="008342FA" w:rsidRPr="009A1072" w:rsidRDefault="008342FA" w:rsidP="008342FA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C4CE" w14:textId="77777777" w:rsidR="008342FA" w:rsidRPr="009A1072" w:rsidRDefault="008342FA" w:rsidP="008342FA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E170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1E994DEC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7A4F0E1A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45DD0490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4B04F1BC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17BAA8F1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6EEFF1C0" w14:textId="77777777" w:rsidR="008342FA" w:rsidRPr="009A1072" w:rsidRDefault="008342FA" w:rsidP="008342FA"/>
        </w:tc>
      </w:tr>
      <w:tr w:rsidR="008342FA" w:rsidRPr="00AE0781" w14:paraId="6A61324E" w14:textId="77777777" w:rsidTr="0054750A">
        <w:trPr>
          <w:trHeight w:val="193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5D9E4A" w14:textId="5414EEC2" w:rsidR="008342FA" w:rsidRPr="007D0DFF" w:rsidRDefault="008342FA" w:rsidP="00834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2573AC">
              <w:rPr>
                <w:rFonts w:ascii="Times New Roman" w:hAnsi="Times New Roman"/>
                <w:sz w:val="20"/>
                <w:szCs w:val="20"/>
              </w:rPr>
              <w:t xml:space="preserve"> Podniesienie kompetencji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2573AC">
              <w:rPr>
                <w:rFonts w:ascii="Times New Roman" w:hAnsi="Times New Roman"/>
                <w:sz w:val="20"/>
                <w:szCs w:val="20"/>
              </w:rPr>
              <w:t>i osób zajmujących się problemem przemocy w rodzinie w powiecie strzeleckim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1ACA" w14:textId="77777777" w:rsidR="008342FA" w:rsidRDefault="008342FA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  <w:proofErr w:type="gramStart"/>
            <w:r>
              <w:rPr>
                <w:rFonts w:eastAsia="TimesNewRoman,Bold"/>
                <w:sz w:val="20"/>
                <w:szCs w:val="20"/>
              </w:rPr>
              <w:t>Realizacja  szkoleń</w:t>
            </w:r>
            <w:proofErr w:type="gramEnd"/>
            <w:r>
              <w:rPr>
                <w:rFonts w:eastAsia="TimesNewRoman,Bold"/>
                <w:sz w:val="20"/>
                <w:szCs w:val="20"/>
              </w:rPr>
              <w:t xml:space="preserve"> i spotkań tematycznych podnoszących poziom wiedzy i kwalifikacje osób pracujących w obszarze przeciwdziałania przemocy</w:t>
            </w:r>
          </w:p>
          <w:p w14:paraId="21D3F9C0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77516DE0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03C783D8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2C0B76BC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20ED3313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48D6EF16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0A2BEE2F" w14:textId="46CD30D3" w:rsidR="000C0DC2" w:rsidRPr="007D0DFF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439C" w14:textId="77777777" w:rsidR="008342FA" w:rsidRPr="009A1072" w:rsidRDefault="008342FA" w:rsidP="008342F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CE6" w14:textId="77777777" w:rsidR="008342FA" w:rsidRPr="009A1072" w:rsidRDefault="008342FA" w:rsidP="008342FA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0C9A" w14:textId="77777777" w:rsidR="008342FA" w:rsidRPr="009A1072" w:rsidRDefault="008342FA" w:rsidP="008342FA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631C" w14:textId="77777777" w:rsidR="008342FA" w:rsidRPr="009A1072" w:rsidRDefault="008342FA" w:rsidP="008342FA"/>
        </w:tc>
        <w:tc>
          <w:tcPr>
            <w:tcW w:w="2988" w:type="dxa"/>
            <w:vMerge/>
          </w:tcPr>
          <w:p w14:paraId="22FA09FB" w14:textId="77777777" w:rsidR="008342FA" w:rsidRPr="009A1072" w:rsidRDefault="008342FA" w:rsidP="008342FA"/>
        </w:tc>
        <w:tc>
          <w:tcPr>
            <w:tcW w:w="2988" w:type="dxa"/>
            <w:vMerge/>
          </w:tcPr>
          <w:p w14:paraId="6D5DAFBB" w14:textId="77777777" w:rsidR="008342FA" w:rsidRPr="009A1072" w:rsidRDefault="008342FA" w:rsidP="008342FA"/>
        </w:tc>
        <w:tc>
          <w:tcPr>
            <w:tcW w:w="2988" w:type="dxa"/>
            <w:vMerge/>
          </w:tcPr>
          <w:p w14:paraId="3E2B9910" w14:textId="77777777" w:rsidR="008342FA" w:rsidRPr="009A1072" w:rsidRDefault="008342FA" w:rsidP="008342FA"/>
        </w:tc>
        <w:tc>
          <w:tcPr>
            <w:tcW w:w="2988" w:type="dxa"/>
            <w:vMerge/>
          </w:tcPr>
          <w:p w14:paraId="299BC5AB" w14:textId="77777777" w:rsidR="008342FA" w:rsidRPr="009A1072" w:rsidRDefault="008342FA" w:rsidP="008342FA"/>
        </w:tc>
        <w:tc>
          <w:tcPr>
            <w:tcW w:w="2988" w:type="dxa"/>
            <w:vMerge/>
          </w:tcPr>
          <w:p w14:paraId="57FAF634" w14:textId="77777777" w:rsidR="008342FA" w:rsidRPr="009A1072" w:rsidRDefault="008342FA" w:rsidP="008342FA"/>
        </w:tc>
        <w:tc>
          <w:tcPr>
            <w:tcW w:w="2988" w:type="dxa"/>
            <w:vMerge/>
          </w:tcPr>
          <w:p w14:paraId="51C414DD" w14:textId="77777777" w:rsidR="008342FA" w:rsidRPr="009A1072" w:rsidRDefault="008342FA" w:rsidP="008342FA"/>
        </w:tc>
      </w:tr>
    </w:tbl>
    <w:p w14:paraId="2DD3DA3D" w14:textId="46B218D6" w:rsidR="004C6AC4" w:rsidRDefault="004C6AC4" w:rsidP="008342FA"/>
    <w:p w14:paraId="396FB078" w14:textId="0CD1C68F" w:rsidR="008342FA" w:rsidRDefault="008342FA" w:rsidP="008342FA"/>
    <w:p w14:paraId="66BB230E" w14:textId="343CB863" w:rsidR="008342FA" w:rsidRDefault="008342FA" w:rsidP="008342FA"/>
    <w:p w14:paraId="187A81D0" w14:textId="2ED2C5DB" w:rsidR="008342FA" w:rsidRDefault="008342FA" w:rsidP="008342FA"/>
    <w:p w14:paraId="66FD2C5C" w14:textId="77777777" w:rsidR="008342FA" w:rsidRDefault="008342FA" w:rsidP="008342FA"/>
    <w:sectPr w:rsidR="008342FA" w:rsidSect="0054750A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1939" w14:textId="77777777" w:rsidR="00ED238E" w:rsidRDefault="00ED238E" w:rsidP="009A1072">
      <w:pPr>
        <w:spacing w:after="0" w:line="240" w:lineRule="auto"/>
      </w:pPr>
      <w:r>
        <w:separator/>
      </w:r>
    </w:p>
  </w:endnote>
  <w:endnote w:type="continuationSeparator" w:id="0">
    <w:p w14:paraId="6B3A2600" w14:textId="77777777" w:rsidR="00ED238E" w:rsidRDefault="00ED238E" w:rsidP="009A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104C" w14:textId="77777777" w:rsidR="00ED238E" w:rsidRDefault="00ED238E" w:rsidP="009A1072">
      <w:pPr>
        <w:spacing w:after="0" w:line="240" w:lineRule="auto"/>
      </w:pPr>
      <w:r>
        <w:separator/>
      </w:r>
    </w:p>
  </w:footnote>
  <w:footnote w:type="continuationSeparator" w:id="0">
    <w:p w14:paraId="532B3469" w14:textId="77777777" w:rsidR="00ED238E" w:rsidRDefault="00ED238E" w:rsidP="009A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3DE"/>
    <w:multiLevelType w:val="hybridMultilevel"/>
    <w:tmpl w:val="BEE04F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97AA1"/>
    <w:multiLevelType w:val="hybridMultilevel"/>
    <w:tmpl w:val="250A4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16FF2"/>
    <w:multiLevelType w:val="hybridMultilevel"/>
    <w:tmpl w:val="E196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17075C"/>
    <w:multiLevelType w:val="hybridMultilevel"/>
    <w:tmpl w:val="F3000E2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 w16cid:durableId="1068574594">
    <w:abstractNumId w:val="3"/>
  </w:num>
  <w:num w:numId="2" w16cid:durableId="438452584">
    <w:abstractNumId w:val="0"/>
  </w:num>
  <w:num w:numId="3" w16cid:durableId="774131320">
    <w:abstractNumId w:val="2"/>
  </w:num>
  <w:num w:numId="4" w16cid:durableId="91543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2"/>
    <w:rsid w:val="00044BA5"/>
    <w:rsid w:val="000C0DC2"/>
    <w:rsid w:val="001E6999"/>
    <w:rsid w:val="0022297C"/>
    <w:rsid w:val="002A12B5"/>
    <w:rsid w:val="00365D19"/>
    <w:rsid w:val="003C114E"/>
    <w:rsid w:val="00411189"/>
    <w:rsid w:val="00494DB1"/>
    <w:rsid w:val="004C6AC4"/>
    <w:rsid w:val="0054750A"/>
    <w:rsid w:val="005759C2"/>
    <w:rsid w:val="005A37E7"/>
    <w:rsid w:val="005E00A4"/>
    <w:rsid w:val="006510E2"/>
    <w:rsid w:val="006F5DBE"/>
    <w:rsid w:val="00706362"/>
    <w:rsid w:val="00753F09"/>
    <w:rsid w:val="00755146"/>
    <w:rsid w:val="007C62C2"/>
    <w:rsid w:val="007E21D9"/>
    <w:rsid w:val="007F64CC"/>
    <w:rsid w:val="008342FA"/>
    <w:rsid w:val="00853411"/>
    <w:rsid w:val="00867F54"/>
    <w:rsid w:val="008F15EB"/>
    <w:rsid w:val="009110E7"/>
    <w:rsid w:val="00940D3B"/>
    <w:rsid w:val="009A1072"/>
    <w:rsid w:val="009D6AFF"/>
    <w:rsid w:val="009F5D84"/>
    <w:rsid w:val="00A33090"/>
    <w:rsid w:val="00A412EF"/>
    <w:rsid w:val="00A96A9F"/>
    <w:rsid w:val="00BF1D62"/>
    <w:rsid w:val="00CB3102"/>
    <w:rsid w:val="00CC3639"/>
    <w:rsid w:val="00CD6399"/>
    <w:rsid w:val="00CE02E0"/>
    <w:rsid w:val="00DA3CE0"/>
    <w:rsid w:val="00DA5578"/>
    <w:rsid w:val="00DD5236"/>
    <w:rsid w:val="00E07F4C"/>
    <w:rsid w:val="00ED238E"/>
    <w:rsid w:val="00EF507F"/>
    <w:rsid w:val="00F84F64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6885"/>
  <w15:docId w15:val="{10535113-2EDE-4A3D-BB80-7929CE55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072"/>
  </w:style>
  <w:style w:type="paragraph" w:styleId="Stopka">
    <w:name w:val="footer"/>
    <w:basedOn w:val="Normalny"/>
    <w:link w:val="StopkaZnak"/>
    <w:uiPriority w:val="99"/>
    <w:unhideWhenUsed/>
    <w:rsid w:val="009A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072"/>
  </w:style>
  <w:style w:type="paragraph" w:styleId="Akapitzlist">
    <w:name w:val="List Paragraph"/>
    <w:basedOn w:val="Normalny"/>
    <w:uiPriority w:val="99"/>
    <w:qFormat/>
    <w:rsid w:val="008534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1911-90EF-4D13-8D9B-928342F0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MKawalerowicz</cp:lastModifiedBy>
  <cp:revision>8</cp:revision>
  <cp:lastPrinted>2018-01-24T10:05:00Z</cp:lastPrinted>
  <dcterms:created xsi:type="dcterms:W3CDTF">2021-03-09T12:44:00Z</dcterms:created>
  <dcterms:modified xsi:type="dcterms:W3CDTF">2023-01-19T11:47:00Z</dcterms:modified>
</cp:coreProperties>
</file>